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遵义师范学院202</w:t>
      </w:r>
      <w:r>
        <w:rPr>
          <w:rFonts w:ascii="仿宋" w:hAnsi="仿宋" w:eastAsia="仿宋" w:cs="仿宋"/>
          <w:b/>
          <w:sz w:val="36"/>
          <w:szCs w:val="36"/>
          <w:lang w:eastAsia="zh-CN"/>
        </w:rPr>
        <w:t>3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年“专升本”</w:t>
      </w:r>
    </w:p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园艺专业考试大纲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考试总体要求</w:t>
      </w:r>
    </w:p>
    <w:p>
      <w:pPr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要求考生全面、系统地掌握园艺学概论的基本概念、园艺生产上的基本规律与理论，主要园艺作物生长发育规律、产量形成规律、品质形成规律及其对环境条件的基本要求和实现园艺作物的高产、优质、高效和可持续发展而采用的主要农业生产技术措施，并且能灵活运用所学知识阐述解决实际问题的方法和途径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考试科目</w:t>
      </w:r>
    </w:p>
    <w:p>
      <w:pPr>
        <w:pStyle w:val="10"/>
        <w:ind w:left="720" w:firstLine="0"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《园艺学概论》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二、考试形式</w:t>
      </w:r>
    </w:p>
    <w:p>
      <w:pPr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闭卷、笔试、满分150分、考试时限150分钟。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考试内容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本课程选用的教材是由中国农业出版社出版的程智慧主编的《园艺学概论》（第二版）。考试内容所含知识点，知识点的所属层次及各章节知识点参考下表。</w:t>
      </w: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</w:p>
    <w:p>
      <w:pPr>
        <w:pStyle w:val="10"/>
        <w:spacing w:line="360" w:lineRule="auto"/>
        <w:ind w:left="720" w:firstLine="0" w:firstLineChars="0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园艺学概论考试内容及基本要求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48"/>
        <w:gridCol w:w="2772"/>
        <w:gridCol w:w="720"/>
        <w:gridCol w:w="720"/>
        <w:gridCol w:w="720"/>
        <w:gridCol w:w="80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firstLine="120" w:firstLineChars="5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章</w:t>
            </w:r>
          </w:p>
        </w:tc>
        <w:tc>
          <w:tcPr>
            <w:tcW w:w="15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120" w:firstLineChars="5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节</w:t>
            </w:r>
          </w:p>
        </w:tc>
        <w:tc>
          <w:tcPr>
            <w:tcW w:w="27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120" w:firstLineChars="5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知 识 点</w:t>
            </w:r>
          </w:p>
        </w:tc>
        <w:tc>
          <w:tcPr>
            <w:tcW w:w="297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层次要求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2772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了解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理解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掌握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绪</w:t>
            </w:r>
          </w:p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论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§1.园艺产品在人类生活中的作用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园艺学的基本定义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园艺生产的意义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我国园艺生产的优势、弱点及发展趋势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§2</w:t>
            </w:r>
            <w:r>
              <w:rPr>
                <w:rFonts w:eastAsiaTheme="minorEastAsia"/>
                <w:b/>
                <w:lang w:eastAsia="zh-CN"/>
              </w:rPr>
              <w:t>.园艺生产的意义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我国古代的农学思想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我国传统的精耕细作生产技术</w:t>
            </w:r>
          </w:p>
          <w:p>
            <w:pPr>
              <w:adjustRightInd w:val="0"/>
              <w:snapToGrid w:val="0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现代</w:t>
            </w:r>
            <w:r>
              <w:rPr>
                <w:rFonts w:eastAsiaTheme="minorEastAsia"/>
                <w:lang w:eastAsia="zh-CN"/>
              </w:rPr>
              <w:t>园艺学</w:t>
            </w:r>
            <w:r>
              <w:rPr>
                <w:rFonts w:eastAsiaTheme="minorEastAsia"/>
              </w:rPr>
              <w:t>的形成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§3.园艺的历史和发展势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园艺发展的历史和现状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第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一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章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园艺植物分类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§1.1植物学分类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植物分类学的意义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植物分类系统的排列级次、拉丁文名称组成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重要园艺植物所述植物学上的科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§1.</w:t>
            </w:r>
            <w:r>
              <w:rPr>
                <w:rFonts w:eastAsiaTheme="minorEastAsia"/>
                <w:b/>
                <w:lang w:eastAsia="zh-CN"/>
              </w:rPr>
              <w:t>2栽培学分类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果树、蔬菜及观赏植物的栽培学分类系统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ind w:firstLine="354" w:firstLineChars="147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</w:rPr>
              <w:t>各种分类方法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果树和蔬菜栽培学分类方法，以及常见果树、蔬菜及观赏植物按产品器官分类的归属。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§1.3生态学分类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果树、蔬菜及观赏植物的主要分类方法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</w:rPr>
              <w:t>生态学分类的依据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第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二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章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园艺植物生物学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§2.1园艺植物的器官形态与结构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园艺植物的基本形态特征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营养生长规律及其对环境条件的要求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种子的构造；根的变态及形成、根的生长条件；芽的特性、茎的功能、茎的形态和变态、茎的生长特性；叶的功能、类型及变态、叶幕的形成。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§2.2园艺植物的生长发育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根、茎、叶、花的发育；园艺植物各器官的生长相关性；园艺植物的年生长周期和昼夜生长周期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花芽分化的调控措施、果树落花落果的原因；营养生长与生殖生长的关系；多年生木本植物的童期，多年生木本园艺植物的物候期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花芽分化的机制、园艺植物生殖生长过程，熟悉花的组成部分、果实品质形成的要素，掌握花芽分化的概念及类型；园艺植物结果习性、授粉类型以及果实的类型和生长动态，明晰花芽分化的调控措施、果树落花落果的原因；园艺植物的生命周期与年生长周期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§2.3 园艺植物对环境条件的要求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按温度需要不同园艺植物的分类，并能举出其代表植物；阳生、阴生及中生植物的概念及代表植物；阳生、阴生及中生植物的概念及代表植物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园艺植物高低温障碍的原因及克服办法；光周期的概念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第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三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章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园艺植物种质资源及育种途径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§3.1</w:t>
            </w:r>
            <w:r>
              <w:rPr>
                <w:rFonts w:eastAsiaTheme="minorEastAsia"/>
                <w:b/>
                <w:lang w:eastAsia="zh-CN"/>
              </w:rPr>
              <w:t>园艺植物种质资源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种质资源的概念、特性和良种的作用；园艺植物种质资源的管理以及品种改良技术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333333"/>
                <w:shd w:val="clear" w:color="auto" w:fill="FFFFFF"/>
                <w:lang w:eastAsia="zh-CN"/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种质资源的概念和特性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§3.2园艺植物的育种途径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引种、选种的意义，熟悉其原理和程序</w:t>
            </w:r>
            <w:r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杂交育种的意义，熟悉杂交育种的方式、方法和程序；杂种优势利用的原理，熟悉选育杂交种品种的一般程序；诱变育种、倍性育种、基因工程育种的意义和特点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明晰园艺植物的繁殖习性及其相应的选择方法；生产杂种种子的途径；诱变育种、倍性育种、基因工程育种的方法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引种、选择育种、芽变选种的概念，选择育种和芽变选种的程序；有性繁殖植物两种基本选择方法的优缺点；常规育种杂交亲本选择、选配的原则；诱变育种、基因工程育种的概念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40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第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四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章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种植园的规划和园艺生产设施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§4.1种植园的规划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种植园的规划的方法及内容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33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333333"/>
                <w:shd w:val="clear" w:color="auto" w:fill="FFFFFF"/>
              </w:rPr>
              <w:t>果树树种和品种的选择依据；果树授粉树的配置方法；菜园选择应考虑的主要因素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§4.2园艺生产设施的类型与应用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333333"/>
                <w:shd w:val="clear" w:color="auto" w:fill="FFFFFF"/>
              </w:rPr>
              <w:t>园艺生产设施的类型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日光温室的结构与性能；电热温床的特点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§4.3园艺生产配套设施与机械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园艺生产配套设施与机械的类型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333333"/>
                <w:shd w:val="clear" w:color="auto" w:fill="FFFFFF"/>
              </w:rPr>
              <w:t>园艺作物与田间作业的机械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853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361" w:hanging="361" w:hangingChars="150"/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第</w:t>
            </w:r>
          </w:p>
          <w:p>
            <w:pPr>
              <w:ind w:left="361" w:hanging="361" w:hangingChars="150"/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五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章</w:t>
            </w:r>
          </w:p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园艺生产基本技术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§5.1园艺植物种苗及其繁殖技术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生繁殖的特点；影响种子发芽的因素；嫁接繁殖的原理；扦插繁殖的优点；了解压条、分株两种育苗方法的特点，熟悉其繁殖方法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94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生产上常用的嫁接方法和嫁接后的管理；影响扦插成活的因素；扦插的种类、技术方法和扦插后的管理措施；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7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种子前处理的方法；嫁接的概念和一般方法；影响嫁接成活的因素；扦插育苗的概念；压条、分株的概念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43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§5.2园艺植物的栽植技术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园艺植物的栽植时期、栽植密度的影响因素、常用的栽植方式，熟悉栽植前、中、后各环节的工作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§5.3园艺植物整形与修剪技术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</w:rPr>
              <w:t>园艺植物的生长特性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5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园艺植物的整形修剪的作用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7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333333"/>
                <w:shd w:val="clear" w:color="auto" w:fill="FFFFFF"/>
                <w:lang w:eastAsia="zh-CN"/>
              </w:rPr>
              <w:t>园艺植物整形修剪的主要方法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19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§5.4园艺植物灌水与排水技术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333333"/>
                <w:shd w:val="clear" w:color="auto" w:fill="FFFFFF"/>
              </w:rPr>
              <w:t>园艺植物灌水与排水技术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333333"/>
                <w:shd w:val="clear" w:color="auto" w:fill="FFFFFF"/>
              </w:rPr>
              <w:t>园艺植物的灌溉技术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333333"/>
                <w:shd w:val="clear" w:color="auto" w:fill="FFFFFF"/>
              </w:rPr>
              <w:t>园艺植物节水灌溉的措施与排水的主要方式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6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§5.5</w:t>
            </w:r>
            <w:r>
              <w:rPr>
                <w:rFonts w:hint="eastAsia" w:eastAsiaTheme="minorEastAsia"/>
                <w:b/>
                <w:lang w:eastAsia="zh-CN"/>
              </w:rPr>
              <w:t>园艺植物的施肥技术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常用肥料的种类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4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园艺植物施肥的主要时期；园艺植物施肥的主要方法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园艺植物的需肥与施肥特点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19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§5.6</w:t>
            </w:r>
            <w:r>
              <w:rPr>
                <w:rFonts w:hint="eastAsia" w:eastAsiaTheme="minorEastAsia"/>
                <w:b/>
                <w:lang w:eastAsia="zh-CN"/>
              </w:rPr>
              <w:t>园艺植物有害生物防治技术</w:t>
            </w:r>
          </w:p>
        </w:tc>
        <w:tc>
          <w:tcPr>
            <w:tcW w:w="277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园艺植物的有害生物类型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15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园艺植物的有害生物防治的时期、方法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8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有害生物防治的技术――园艺防治、物理防治及生物防治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2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361" w:hanging="361" w:hangingChars="150"/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ind w:left="361" w:hanging="361" w:hangingChars="150"/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园艺植物的采收和采后处理技术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§6.1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园艺产品的标准及采收技术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园艺产品的标准及采收技术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361" w:hanging="361" w:hangingChars="150"/>
              <w:jc w:val="both"/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园艺产品成熟度的划分及判定方法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6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highlight w:val="yellow"/>
                <w:lang w:eastAsia="zh-CN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§6.2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园艺产品的商品处理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园艺产品的商品处理的流程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highlight w:val="yellow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园艺产品预冷的方法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5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§6.3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园艺产品采后生理及采后病害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呼吸强度的概念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  <w:lang w:eastAsia="zh-CN"/>
              </w:rPr>
              <w:t>；</w:t>
            </w: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园艺产品采后的生理病害及病理病害的概念及特点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12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影响呼吸强度的因素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§6.4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园艺产品贮藏技术</w:t>
            </w:r>
          </w:p>
        </w:tc>
        <w:tc>
          <w:tcPr>
            <w:tcW w:w="277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目前常用的园艺产品贮藏技术方法及特点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14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食用园艺植物的栽培技术</w:t>
            </w: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§7.1 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代表性果树栽培技术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了解主要果树的类型与品种，植物学的特性，掌握它们的主要栽培管理技术――土肥水管理、整形修剪及花果管理技术。了解桃的品种群，柿的主要类型与品种，猕猴桃的栽培架式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25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§7.2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代表性蔬菜栽培技术</w:t>
            </w:r>
          </w:p>
        </w:tc>
        <w:tc>
          <w:tcPr>
            <w:tcW w:w="2772" w:type="dxa"/>
            <w:vAlign w:val="center"/>
          </w:tcPr>
          <w:p>
            <w:pPr>
              <w:jc w:val="both"/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了解番茄、辣椒、黄瓜、西瓜、菜豆、豌豆、大白菜的类型与品种，植物学的特性，掌握它们的主要栽培管理技术――土肥水管理、整形修剪及栽培技术要点</w:t>
            </w:r>
          </w:p>
          <w:p>
            <w:pPr>
              <w:jc w:val="both"/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</w:pPr>
          </w:p>
          <w:p>
            <w:pPr>
              <w:jc w:val="both"/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</w:pPr>
          </w:p>
          <w:p>
            <w:pPr>
              <w:jc w:val="both"/>
              <w:rPr>
                <w:rFonts w:eastAsiaTheme="minorEastAsia"/>
                <w:color w:val="FF0000"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72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观赏园艺植物栽培与应用</w:t>
            </w: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§9.1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一二年生花卉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  <w:lang w:eastAsia="zh-CN"/>
              </w:rPr>
              <w:t>了解一二年生花卉、宿根花卉、球根花卉、木本花卉等各种花卉的代表植物，重点掌握它们的主要类型和品种。掌握球根花卉的分类方法；了解室叶观叶植物的主要类型；了解木本花卉的主要类型；掌握花坛的概念及类型，了解花卉的应用方式。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4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§9.2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宿根花卉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8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§9.3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球根花卉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2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§9.4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室内观叶植物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29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eastAsiaTheme="minorEastAsia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§9.5</w:t>
            </w:r>
            <w:r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其他观赏植物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eastAsiaTheme="minorEastAsia"/>
                <w:b/>
                <w:highlight w:val="yellow"/>
              </w:rPr>
            </w:pPr>
          </w:p>
        </w:tc>
      </w:tr>
    </w:tbl>
    <w:p>
      <w:pPr>
        <w:pStyle w:val="10"/>
        <w:ind w:left="720" w:firstLine="0" w:firstLineChars="0"/>
        <w:rPr>
          <w:color w:val="FF0000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试卷结构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试卷题型分为填空、选择（单项）、判断、名词解释、简答、论述，小题总量在32—42个之间，试卷总分为150分。小题数在题型中的分配参考下表:</w:t>
      </w:r>
    </w:p>
    <w:tbl>
      <w:tblPr>
        <w:tblStyle w:val="6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题  型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填空题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选择题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判断题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名词解释</w:t>
            </w:r>
          </w:p>
        </w:tc>
        <w:tc>
          <w:tcPr>
            <w:tcW w:w="12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简答</w:t>
            </w:r>
            <w:r>
              <w:rPr>
                <w:rFonts w:hint="eastAsia" w:ascii="仿宋" w:hAnsi="仿宋" w:eastAsia="仿宋"/>
                <w:b/>
                <w:highlight w:val="none"/>
              </w:rPr>
              <w:t>题</w:t>
            </w:r>
          </w:p>
        </w:tc>
        <w:tc>
          <w:tcPr>
            <w:tcW w:w="12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论述题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小题数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8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10</w:t>
            </w:r>
            <w:r>
              <w:rPr>
                <w:rFonts w:hint="eastAsia" w:ascii="仿宋" w:hAnsi="仿宋" w:eastAsia="仿宋"/>
                <w:b/>
                <w:highlight w:val="none"/>
              </w:rPr>
              <w:t>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8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10</w:t>
            </w:r>
            <w:r>
              <w:rPr>
                <w:rFonts w:hint="eastAsia" w:ascii="仿宋" w:hAnsi="仿宋" w:eastAsia="仿宋"/>
                <w:b/>
                <w:highlight w:val="none"/>
              </w:rPr>
              <w:t>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8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10</w:t>
            </w:r>
            <w:r>
              <w:rPr>
                <w:rFonts w:hint="eastAsia" w:ascii="仿宋" w:hAnsi="仿宋" w:eastAsia="仿宋"/>
                <w:b/>
                <w:highlight w:val="none"/>
              </w:rPr>
              <w:t>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4-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6</w:t>
            </w:r>
            <w:r>
              <w:rPr>
                <w:rFonts w:hint="eastAsia" w:ascii="仿宋" w:hAnsi="仿宋" w:eastAsia="仿宋"/>
                <w:b/>
                <w:highlight w:val="none"/>
              </w:rPr>
              <w:t>个</w:t>
            </w:r>
          </w:p>
        </w:tc>
        <w:tc>
          <w:tcPr>
            <w:tcW w:w="12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3-4个</w:t>
            </w:r>
          </w:p>
        </w:tc>
        <w:tc>
          <w:tcPr>
            <w:tcW w:w="12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1-2个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分  值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16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/>
                <w:b/>
                <w:highlight w:val="none"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24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/>
                <w:b/>
                <w:highlight w:val="none"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16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/>
                <w:b/>
                <w:highlight w:val="none"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20</w:t>
            </w:r>
            <w:r>
              <w:rPr>
                <w:rFonts w:hint="eastAsia" w:ascii="仿宋" w:hAnsi="仿宋" w:eastAsia="仿宋"/>
                <w:b/>
                <w:highlight w:val="none"/>
              </w:rPr>
              <w:t>-</w:t>
            </w: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/>
                <w:b/>
                <w:highlight w:val="none"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30-40分</w:t>
            </w:r>
          </w:p>
        </w:tc>
        <w:tc>
          <w:tcPr>
            <w:tcW w:w="124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highlight w:val="none"/>
                <w:lang w:eastAsia="zh-CN"/>
              </w:rPr>
              <w:t>15-30分</w:t>
            </w:r>
          </w:p>
        </w:tc>
      </w:tr>
    </w:tbl>
    <w:p>
      <w:pPr>
        <w:rPr>
          <w:rFonts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五、参考教材</w:t>
      </w:r>
    </w:p>
    <w:bookmarkEnd w:id="0"/>
    <w:p>
      <w:pPr>
        <w:widowControl w:val="0"/>
        <w:numPr>
          <w:ilvl w:val="0"/>
          <w:numId w:val="2"/>
        </w:numPr>
        <w:spacing w:line="360" w:lineRule="auto"/>
        <w:ind w:firstLine="64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程智慧《园艺学概论》第二版 中国农业出版社 </w:t>
      </w:r>
    </w:p>
    <w:p>
      <w:pPr>
        <w:widowControl w:val="0"/>
        <w:numPr>
          <w:ilvl w:val="0"/>
          <w:numId w:val="2"/>
        </w:numPr>
        <w:spacing w:line="360" w:lineRule="auto"/>
        <w:ind w:firstLine="64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程智慧《园艺学概论》第三版 中国农业出版社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65B8A"/>
    <w:multiLevelType w:val="singleLevel"/>
    <w:tmpl w:val="06965B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C83A65"/>
    <w:multiLevelType w:val="multilevel"/>
    <w:tmpl w:val="16C83A6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wYTJhNWJhZmQ3YTNmMmEwNzBiYmY4NzdkOWYwNzQifQ=="/>
  </w:docVars>
  <w:rsids>
    <w:rsidRoot w:val="00FB3072"/>
    <w:rsid w:val="00012F62"/>
    <w:rsid w:val="000140A4"/>
    <w:rsid w:val="0001513C"/>
    <w:rsid w:val="0001707D"/>
    <w:rsid w:val="00017A3F"/>
    <w:rsid w:val="000353BF"/>
    <w:rsid w:val="000354B4"/>
    <w:rsid w:val="0004066B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C48F5"/>
    <w:rsid w:val="000D125D"/>
    <w:rsid w:val="000D42C7"/>
    <w:rsid w:val="000D43A1"/>
    <w:rsid w:val="000D716D"/>
    <w:rsid w:val="000E2F10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B2FFF"/>
    <w:rsid w:val="001B7BB3"/>
    <w:rsid w:val="001C1A52"/>
    <w:rsid w:val="001C3DF7"/>
    <w:rsid w:val="001E16B6"/>
    <w:rsid w:val="001E598C"/>
    <w:rsid w:val="001F2F7F"/>
    <w:rsid w:val="00202DC1"/>
    <w:rsid w:val="00204247"/>
    <w:rsid w:val="002116BC"/>
    <w:rsid w:val="00211E6B"/>
    <w:rsid w:val="00217064"/>
    <w:rsid w:val="00254716"/>
    <w:rsid w:val="0025551F"/>
    <w:rsid w:val="00260C56"/>
    <w:rsid w:val="00262BC3"/>
    <w:rsid w:val="00267629"/>
    <w:rsid w:val="0029364A"/>
    <w:rsid w:val="00296483"/>
    <w:rsid w:val="002A0D06"/>
    <w:rsid w:val="002A0FE0"/>
    <w:rsid w:val="002B72E4"/>
    <w:rsid w:val="002D2690"/>
    <w:rsid w:val="002E6429"/>
    <w:rsid w:val="002F6C99"/>
    <w:rsid w:val="003017E5"/>
    <w:rsid w:val="00301925"/>
    <w:rsid w:val="003032A3"/>
    <w:rsid w:val="00305C9F"/>
    <w:rsid w:val="003104B3"/>
    <w:rsid w:val="0031551A"/>
    <w:rsid w:val="003207A9"/>
    <w:rsid w:val="003350E2"/>
    <w:rsid w:val="00341E0E"/>
    <w:rsid w:val="00355AF1"/>
    <w:rsid w:val="00357139"/>
    <w:rsid w:val="003611C7"/>
    <w:rsid w:val="00367021"/>
    <w:rsid w:val="00380400"/>
    <w:rsid w:val="003949BA"/>
    <w:rsid w:val="003A29C5"/>
    <w:rsid w:val="003B5813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74246"/>
    <w:rsid w:val="0047774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D672C"/>
    <w:rsid w:val="004E0CE9"/>
    <w:rsid w:val="004E5C44"/>
    <w:rsid w:val="004F6604"/>
    <w:rsid w:val="00511207"/>
    <w:rsid w:val="00513E1F"/>
    <w:rsid w:val="00515E48"/>
    <w:rsid w:val="00531805"/>
    <w:rsid w:val="0054573E"/>
    <w:rsid w:val="0055681C"/>
    <w:rsid w:val="00560C95"/>
    <w:rsid w:val="00571C2F"/>
    <w:rsid w:val="0057425C"/>
    <w:rsid w:val="005806EB"/>
    <w:rsid w:val="00592948"/>
    <w:rsid w:val="00592AFF"/>
    <w:rsid w:val="00593B42"/>
    <w:rsid w:val="005A1B6F"/>
    <w:rsid w:val="005B684D"/>
    <w:rsid w:val="005C0588"/>
    <w:rsid w:val="005C75BE"/>
    <w:rsid w:val="005D71CD"/>
    <w:rsid w:val="005F4AB2"/>
    <w:rsid w:val="00601D9F"/>
    <w:rsid w:val="00611CAE"/>
    <w:rsid w:val="00614C36"/>
    <w:rsid w:val="0061769D"/>
    <w:rsid w:val="00620C50"/>
    <w:rsid w:val="00636D0A"/>
    <w:rsid w:val="0064338C"/>
    <w:rsid w:val="00644E11"/>
    <w:rsid w:val="00663203"/>
    <w:rsid w:val="006674BB"/>
    <w:rsid w:val="00682D1F"/>
    <w:rsid w:val="00691FD1"/>
    <w:rsid w:val="00695CF3"/>
    <w:rsid w:val="006A25B3"/>
    <w:rsid w:val="006B0C89"/>
    <w:rsid w:val="006E4EA4"/>
    <w:rsid w:val="006F3D13"/>
    <w:rsid w:val="006F431E"/>
    <w:rsid w:val="007062AA"/>
    <w:rsid w:val="00706B4E"/>
    <w:rsid w:val="007260C4"/>
    <w:rsid w:val="00726BCB"/>
    <w:rsid w:val="007366A3"/>
    <w:rsid w:val="0073727B"/>
    <w:rsid w:val="007439F3"/>
    <w:rsid w:val="00752E53"/>
    <w:rsid w:val="00753CFB"/>
    <w:rsid w:val="0077068D"/>
    <w:rsid w:val="0078654D"/>
    <w:rsid w:val="007953D0"/>
    <w:rsid w:val="00796B18"/>
    <w:rsid w:val="007A0E8C"/>
    <w:rsid w:val="007B1957"/>
    <w:rsid w:val="007B7A66"/>
    <w:rsid w:val="007E1664"/>
    <w:rsid w:val="007F0272"/>
    <w:rsid w:val="007F495F"/>
    <w:rsid w:val="007F56B6"/>
    <w:rsid w:val="007F5F09"/>
    <w:rsid w:val="00801E66"/>
    <w:rsid w:val="008118D1"/>
    <w:rsid w:val="00812437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183B"/>
    <w:rsid w:val="008D6FB6"/>
    <w:rsid w:val="008E1FA6"/>
    <w:rsid w:val="009140C4"/>
    <w:rsid w:val="00914601"/>
    <w:rsid w:val="009147D0"/>
    <w:rsid w:val="009166A9"/>
    <w:rsid w:val="00927158"/>
    <w:rsid w:val="00945A73"/>
    <w:rsid w:val="0094733E"/>
    <w:rsid w:val="00947745"/>
    <w:rsid w:val="009558A4"/>
    <w:rsid w:val="0095757E"/>
    <w:rsid w:val="00957C2F"/>
    <w:rsid w:val="00962F4A"/>
    <w:rsid w:val="00994EA8"/>
    <w:rsid w:val="00997CFD"/>
    <w:rsid w:val="009A1BF8"/>
    <w:rsid w:val="009E28A4"/>
    <w:rsid w:val="009E7128"/>
    <w:rsid w:val="009E75D8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97436"/>
    <w:rsid w:val="00AA623E"/>
    <w:rsid w:val="00AA69D3"/>
    <w:rsid w:val="00AB0AD8"/>
    <w:rsid w:val="00AB798A"/>
    <w:rsid w:val="00AC2B30"/>
    <w:rsid w:val="00AC6CBD"/>
    <w:rsid w:val="00AE3EC0"/>
    <w:rsid w:val="00AE4BBB"/>
    <w:rsid w:val="00AE4EE1"/>
    <w:rsid w:val="00AF463B"/>
    <w:rsid w:val="00B019F7"/>
    <w:rsid w:val="00B02EF0"/>
    <w:rsid w:val="00B1131C"/>
    <w:rsid w:val="00B12D9F"/>
    <w:rsid w:val="00B13420"/>
    <w:rsid w:val="00B161DA"/>
    <w:rsid w:val="00B34150"/>
    <w:rsid w:val="00B40407"/>
    <w:rsid w:val="00B53689"/>
    <w:rsid w:val="00B6554B"/>
    <w:rsid w:val="00B65DB9"/>
    <w:rsid w:val="00B67BEE"/>
    <w:rsid w:val="00B7013A"/>
    <w:rsid w:val="00B82B67"/>
    <w:rsid w:val="00B92E3B"/>
    <w:rsid w:val="00B95893"/>
    <w:rsid w:val="00BA1E84"/>
    <w:rsid w:val="00BA750A"/>
    <w:rsid w:val="00BB528F"/>
    <w:rsid w:val="00BE6991"/>
    <w:rsid w:val="00BF1B45"/>
    <w:rsid w:val="00BF3DEB"/>
    <w:rsid w:val="00C054CA"/>
    <w:rsid w:val="00C34822"/>
    <w:rsid w:val="00C43617"/>
    <w:rsid w:val="00C450F6"/>
    <w:rsid w:val="00C53ABA"/>
    <w:rsid w:val="00C67C00"/>
    <w:rsid w:val="00C77B5E"/>
    <w:rsid w:val="00C80344"/>
    <w:rsid w:val="00C83201"/>
    <w:rsid w:val="00C84DF5"/>
    <w:rsid w:val="00C91246"/>
    <w:rsid w:val="00CA4A93"/>
    <w:rsid w:val="00CB6720"/>
    <w:rsid w:val="00CB6E9D"/>
    <w:rsid w:val="00CC0C2C"/>
    <w:rsid w:val="00CC6DFF"/>
    <w:rsid w:val="00CC7989"/>
    <w:rsid w:val="00CD6A45"/>
    <w:rsid w:val="00CE1FAC"/>
    <w:rsid w:val="00CE7A80"/>
    <w:rsid w:val="00CF28D2"/>
    <w:rsid w:val="00CF37EE"/>
    <w:rsid w:val="00CF6A6E"/>
    <w:rsid w:val="00D04531"/>
    <w:rsid w:val="00D163B6"/>
    <w:rsid w:val="00D1699F"/>
    <w:rsid w:val="00D40458"/>
    <w:rsid w:val="00D46091"/>
    <w:rsid w:val="00D4692B"/>
    <w:rsid w:val="00D67C19"/>
    <w:rsid w:val="00D71DAE"/>
    <w:rsid w:val="00D75AF0"/>
    <w:rsid w:val="00D85CE7"/>
    <w:rsid w:val="00D9561D"/>
    <w:rsid w:val="00D96E1B"/>
    <w:rsid w:val="00DA433C"/>
    <w:rsid w:val="00DB09D1"/>
    <w:rsid w:val="00DB53B2"/>
    <w:rsid w:val="00DC048A"/>
    <w:rsid w:val="00DC5CF4"/>
    <w:rsid w:val="00DC68E6"/>
    <w:rsid w:val="00DD3797"/>
    <w:rsid w:val="00DD3EA1"/>
    <w:rsid w:val="00DD42B3"/>
    <w:rsid w:val="00DE0811"/>
    <w:rsid w:val="00DF24C6"/>
    <w:rsid w:val="00E42D5C"/>
    <w:rsid w:val="00E44776"/>
    <w:rsid w:val="00E456F3"/>
    <w:rsid w:val="00E64B4D"/>
    <w:rsid w:val="00E65124"/>
    <w:rsid w:val="00E76242"/>
    <w:rsid w:val="00EA38EA"/>
    <w:rsid w:val="00EB2449"/>
    <w:rsid w:val="00EB3738"/>
    <w:rsid w:val="00EB3D2D"/>
    <w:rsid w:val="00EC0A0E"/>
    <w:rsid w:val="00EC6C09"/>
    <w:rsid w:val="00EC7617"/>
    <w:rsid w:val="00EE0D22"/>
    <w:rsid w:val="00EE61C8"/>
    <w:rsid w:val="00EF3B08"/>
    <w:rsid w:val="00EF56F4"/>
    <w:rsid w:val="00F01F15"/>
    <w:rsid w:val="00F02834"/>
    <w:rsid w:val="00F412C7"/>
    <w:rsid w:val="00F43083"/>
    <w:rsid w:val="00F445EC"/>
    <w:rsid w:val="00F465CC"/>
    <w:rsid w:val="00F46662"/>
    <w:rsid w:val="00F52ED0"/>
    <w:rsid w:val="00F60D0D"/>
    <w:rsid w:val="00F67C46"/>
    <w:rsid w:val="00F7575E"/>
    <w:rsid w:val="00F83542"/>
    <w:rsid w:val="00F90CDA"/>
    <w:rsid w:val="00FA474D"/>
    <w:rsid w:val="00FA673E"/>
    <w:rsid w:val="00FA721F"/>
    <w:rsid w:val="00FB3072"/>
    <w:rsid w:val="00FB6906"/>
    <w:rsid w:val="00FC2730"/>
    <w:rsid w:val="00FC3360"/>
    <w:rsid w:val="00FD0F20"/>
    <w:rsid w:val="00FF189B"/>
    <w:rsid w:val="00FF2CB9"/>
    <w:rsid w:val="090E58FA"/>
    <w:rsid w:val="11F35C20"/>
    <w:rsid w:val="12C4698C"/>
    <w:rsid w:val="15A33635"/>
    <w:rsid w:val="239C1D04"/>
    <w:rsid w:val="24731C3F"/>
    <w:rsid w:val="2FCF0DF7"/>
    <w:rsid w:val="445D4CCE"/>
    <w:rsid w:val="451F52CA"/>
    <w:rsid w:val="47C17B5E"/>
    <w:rsid w:val="48383190"/>
    <w:rsid w:val="48BF7469"/>
    <w:rsid w:val="48EE2324"/>
    <w:rsid w:val="497A2E22"/>
    <w:rsid w:val="4CE7787A"/>
    <w:rsid w:val="4E3144D4"/>
    <w:rsid w:val="4E6F14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lang w:eastAsia="zh-CN"/>
    </w:r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506</Words>
  <Characters>2888</Characters>
  <Lines>24</Lines>
  <Paragraphs>6</Paragraphs>
  <TotalTime>1</TotalTime>
  <ScaleCrop>false</ScaleCrop>
  <LinksUpToDate>false</LinksUpToDate>
  <CharactersWithSpaces>3388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2023-03-15T09:33:00Z</dcterms:created>
  <dc:creator>pc-159753</dc:creator>
  <cp:lastModifiedBy>风</cp:lastModifiedBy>
  <cp:lastPrinted>2020-06-12T07:20:00Z</cp:lastPrinted>
  <dcterms:modified xsi:type="dcterms:W3CDTF">2023-03-16T02:57:08Z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3C79EE67D9D942EA9203418CA2C00E22</vt:lpwstr>
  </property>
</Properties>
</file>